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用人单位申请进校招聘授权委托书</w:t>
      </w:r>
    </w:p>
    <w:p>
      <w:pPr>
        <w:spacing w:line="50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农林大学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金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学院 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0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，参加“</w:t>
      </w:r>
      <w:r>
        <w:rPr>
          <w:rFonts w:hint="eastAsia" w:ascii="仿宋" w:hAnsi="仿宋"/>
          <w:sz w:val="32"/>
          <w:szCs w:val="32"/>
          <w:lang w:val="en-US" w:eastAsia="zh-CN"/>
        </w:rPr>
        <w:t>福建农林大学金山</w:t>
      </w:r>
      <w:r>
        <w:rPr>
          <w:rFonts w:hint="eastAsia" w:ascii="仿宋" w:hAnsi="仿宋" w:eastAsia="仿宋"/>
          <w:sz w:val="32"/>
          <w:szCs w:val="32"/>
        </w:rPr>
        <w:t>学院毕业生校园（宣讲会）招聘会”。该委托代理人的授权范围：代表本单位参加仅限于《招聘简章》范围内的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届毕业生校园（宣讲会）招聘工作。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性别：       年龄：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202</w:t>
      </w:r>
      <w:r>
        <w:rPr>
          <w:rFonts w:hint="eastAsia" w:ascii="仿宋" w:hAnsi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topLinePunct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委托单位全称：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（加盖）单位公章：</w:t>
      </w:r>
    </w:p>
    <w:p>
      <w:pPr>
        <w:topLinePunct/>
        <w:spacing w:line="500" w:lineRule="exact"/>
        <w:ind w:firstLine="640" w:firstLineChars="200"/>
        <w:jc w:val="left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202</w:t>
      </w:r>
      <w:r>
        <w:rPr>
          <w:rFonts w:hint="eastAsia" w:ascii="仿宋" w:hAnsi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M5ZWNlMDA5MmQ0OWVjMDM1ZThlZGFhYWUzMTkifQ=="/>
  </w:docVars>
  <w:rsids>
    <w:rsidRoot w:val="71573FFB"/>
    <w:rsid w:val="0DFB751C"/>
    <w:rsid w:val="1F5A32E8"/>
    <w:rsid w:val="2EFB64B1"/>
    <w:rsid w:val="586F5CBD"/>
    <w:rsid w:val="5D73626C"/>
    <w:rsid w:val="6DEE5CE3"/>
    <w:rsid w:val="6EA33803"/>
    <w:rsid w:val="71573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2023-10-08T00:41:00Z</dcterms:created>
  <dc:creator>Administrator</dc:creator>
  <cp:lastModifiedBy>富万</cp:lastModifiedBy>
  <dcterms:modified xsi:type="dcterms:W3CDTF">2024-03-28T02:24:34Z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C2C525216BBE457088290807B89E986F_11</vt:lpwstr>
  </property>
</Properties>
</file>